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E9C1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OSNOVNA ŠKOLA POJIŠAN</w:t>
      </w:r>
    </w:p>
    <w:p w14:paraId="18D45321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Viška 12</w:t>
      </w:r>
    </w:p>
    <w:p w14:paraId="2485CD71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21000 Split</w:t>
      </w:r>
    </w:p>
    <w:p w14:paraId="3C272139" w14:textId="77777777" w:rsidR="0019709F" w:rsidRDefault="0019709F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43251E3" w14:textId="77777777" w:rsidR="0019709F" w:rsidRDefault="0019709F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19709F" w14:paraId="40E571E0" w14:textId="77777777">
        <w:tc>
          <w:tcPr>
            <w:tcW w:w="6379" w:type="dxa"/>
          </w:tcPr>
          <w:p w14:paraId="597C448F" w14:textId="77777777" w:rsidR="0019709F" w:rsidRDefault="00B03395">
            <w:pPr>
              <w:rPr>
                <w:rFonts w:ascii="Times New Roman" w:hAnsi="Times New Roman" w:cs="Times New Roman"/>
              </w:rPr>
            </w:pPr>
            <w:bookmarkStart w:id="0" w:name="_Hlk128748807"/>
            <w:bookmarkStart w:id="1" w:name="_Hlk162255770"/>
            <w:r>
              <w:rPr>
                <w:rFonts w:ascii="Times New Roman" w:hAnsi="Times New Roman" w:cs="Times New Roman"/>
              </w:rPr>
              <w:t xml:space="preserve">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112-02/24-01/9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2181-1-274-24-3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14:paraId="0F5F0CA7" w14:textId="77777777" w:rsidR="0019709F" w:rsidRDefault="00197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7508F5" w14:textId="77777777" w:rsidR="0019709F" w:rsidRDefault="00B033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FA11AB0" wp14:editId="4289B764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3D4E742B" w14:textId="77777777" w:rsidR="0019709F" w:rsidRDefault="00B03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</w:p>
    <w:bookmarkEnd w:id="1"/>
    <w:p w14:paraId="05CB6EA4" w14:textId="1CB91C03" w:rsidR="0019709F" w:rsidRDefault="0019709F">
      <w:pPr>
        <w:pStyle w:val="Bezproreda1"/>
        <w:jc w:val="both"/>
        <w:rPr>
          <w:rFonts w:cs="Calibri"/>
          <w:sz w:val="24"/>
          <w:szCs w:val="24"/>
          <w:lang w:eastAsia="hr-HR"/>
        </w:rPr>
      </w:pPr>
    </w:p>
    <w:p w14:paraId="686034F6" w14:textId="09B932B0" w:rsidR="0019709F" w:rsidRDefault="0019709F">
      <w:pPr>
        <w:pStyle w:val="Bezproreda1"/>
        <w:jc w:val="both"/>
        <w:rPr>
          <w:rFonts w:cs="Calibri"/>
          <w:sz w:val="24"/>
          <w:szCs w:val="24"/>
          <w:lang w:eastAsia="hr-HR"/>
        </w:rPr>
      </w:pPr>
    </w:p>
    <w:p w14:paraId="20DA4283" w14:textId="70365462" w:rsidR="00BC2607" w:rsidRDefault="00BC2607">
      <w:pPr>
        <w:pStyle w:val="Bezproreda1"/>
        <w:jc w:val="both"/>
        <w:rPr>
          <w:rFonts w:cs="Calibri"/>
          <w:sz w:val="24"/>
          <w:szCs w:val="24"/>
          <w:lang w:eastAsia="hr-HR"/>
        </w:rPr>
      </w:pPr>
    </w:p>
    <w:p w14:paraId="6F5027AA" w14:textId="77777777" w:rsidR="00BC2607" w:rsidRDefault="00BC2607">
      <w:pPr>
        <w:pStyle w:val="Bezproreda1"/>
        <w:jc w:val="both"/>
        <w:rPr>
          <w:rFonts w:cs="Calibri"/>
          <w:sz w:val="24"/>
          <w:szCs w:val="24"/>
          <w:lang w:eastAsia="hr-HR"/>
        </w:rPr>
      </w:pPr>
    </w:p>
    <w:p w14:paraId="4DDCA1B9" w14:textId="7421FEDE" w:rsidR="0019709F" w:rsidRDefault="0019709F">
      <w:pPr>
        <w:pStyle w:val="Bezproreda1"/>
        <w:jc w:val="both"/>
        <w:rPr>
          <w:rFonts w:cs="Calibri"/>
          <w:sz w:val="24"/>
          <w:szCs w:val="24"/>
          <w:lang w:eastAsia="hr-HR"/>
        </w:rPr>
      </w:pPr>
    </w:p>
    <w:p w14:paraId="243526AD" w14:textId="407178ED" w:rsidR="0019709F" w:rsidRDefault="00B03395">
      <w:pPr>
        <w:pStyle w:val="Bezproreda1"/>
        <w:rPr>
          <w:rFonts w:cstheme="minorHAnsi"/>
        </w:rPr>
      </w:pPr>
      <w:r>
        <w:rPr>
          <w:rFonts w:cstheme="minorHAnsi"/>
        </w:rPr>
        <w:t>Split, 28. ožujka 2024.g.</w:t>
      </w:r>
    </w:p>
    <w:p w14:paraId="261986FA" w14:textId="77777777" w:rsidR="0019709F" w:rsidRDefault="0019709F">
      <w:pPr>
        <w:pStyle w:val="Bezproreda1"/>
        <w:jc w:val="right"/>
        <w:rPr>
          <w:rFonts w:cstheme="minorHAnsi"/>
        </w:rPr>
      </w:pPr>
    </w:p>
    <w:p w14:paraId="3C5BED47" w14:textId="77777777" w:rsidR="0019709F" w:rsidRDefault="0019709F">
      <w:pPr>
        <w:pStyle w:val="Bezproreda1"/>
        <w:jc w:val="right"/>
        <w:rPr>
          <w:rFonts w:cstheme="minorHAnsi"/>
        </w:rPr>
      </w:pPr>
    </w:p>
    <w:p w14:paraId="2DAA8912" w14:textId="77777777" w:rsidR="0019709F" w:rsidRDefault="00B03395">
      <w:pPr>
        <w:pStyle w:val="Bezproreda1"/>
        <w:jc w:val="right"/>
        <w:rPr>
          <w:rFonts w:cstheme="minorHAnsi"/>
        </w:rPr>
      </w:pPr>
      <w:r>
        <w:rPr>
          <w:rFonts w:cstheme="minorHAnsi"/>
        </w:rPr>
        <w:t>MREŽNA STRANICA ŠKOL</w:t>
      </w:r>
      <w:r>
        <w:rPr>
          <w:rFonts w:cstheme="minorHAnsi"/>
        </w:rPr>
        <w:t>E</w:t>
      </w:r>
    </w:p>
    <w:p w14:paraId="7E512303" w14:textId="77777777" w:rsidR="00BC2607" w:rsidRDefault="00BC2607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</w:p>
    <w:p w14:paraId="370F8DDC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temelju članka 107. Zakona o odgoju i obrazovanju u osnovnoj i srednjoj školi (Narodne novine broj 87/08, 86/09, 92/10, 105/10, 90/11, 16/12, 86/12, 94/13, 152/14, 7/17, 68/18, 98/19, 64/20, 151/22, 155/23 i 156/23), članka 13. Pravilnika o radu Osnovne</w:t>
      </w:r>
      <w:r>
        <w:rPr>
          <w:rFonts w:asciiTheme="minorHAnsi" w:hAnsiTheme="minorHAnsi" w:cstheme="minorHAnsi"/>
          <w:sz w:val="24"/>
          <w:szCs w:val="24"/>
        </w:rPr>
        <w:t xml:space="preserve">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Pojišan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Split</w:t>
      </w:r>
      <w:r>
        <w:rPr>
          <w:rFonts w:asciiTheme="minorHAnsi" w:hAnsiTheme="minorHAnsi" w:cstheme="minorHAnsi"/>
          <w:sz w:val="24"/>
          <w:szCs w:val="24"/>
        </w:rPr>
        <w:t xml:space="preserve">, članka 8. i 9. Pravilnika o postupku zapošljavanja te procjeni i vrednovanju kandidata za zapošljavanje u Osnovnoj školi </w:t>
      </w:r>
      <w:proofErr w:type="spellStart"/>
      <w:r>
        <w:rPr>
          <w:rFonts w:asciiTheme="minorHAnsi" w:hAnsiTheme="minorHAnsi" w:cstheme="minorHAnsi"/>
          <w:sz w:val="24"/>
          <w:szCs w:val="24"/>
        </w:rPr>
        <w:t>Pojišan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Split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(u daljnjem tekstu: Pravilnik), </w:t>
      </w:r>
      <w:r>
        <w:rPr>
          <w:rFonts w:asciiTheme="minorHAnsi" w:hAnsiTheme="minorHAnsi" w:cstheme="minorHAnsi"/>
          <w:sz w:val="24"/>
          <w:szCs w:val="24"/>
        </w:rPr>
        <w:t xml:space="preserve">ravnatelj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Osnovne škole Pojišan, Viška 12, Split,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objavljuje</w:t>
      </w:r>
    </w:p>
    <w:p w14:paraId="6AC20810" w14:textId="77777777" w:rsidR="0019709F" w:rsidRDefault="0019709F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</w:p>
    <w:p w14:paraId="30BC482C" w14:textId="77777777" w:rsidR="0019709F" w:rsidRDefault="00B03395">
      <w:pPr>
        <w:pStyle w:val="Bezproreda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NATJEČAJ</w:t>
      </w:r>
    </w:p>
    <w:p w14:paraId="42298B36" w14:textId="77777777" w:rsidR="0019709F" w:rsidRDefault="00B03395">
      <w:pPr>
        <w:pStyle w:val="Bezproreda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 na radnom mjestu</w:t>
      </w:r>
    </w:p>
    <w:p w14:paraId="4ECE7E8B" w14:textId="77777777" w:rsidR="0019709F" w:rsidRDefault="0019709F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</w:p>
    <w:p w14:paraId="62D971DC" w14:textId="77777777" w:rsidR="0019709F" w:rsidRDefault="00B03395">
      <w:pPr>
        <w:pStyle w:val="Bezproreda1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eastAsia="hr-HR"/>
        </w:rPr>
        <w:t>Tajnik školske ustanove 1,  koji obavlja poslove tajnik/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  <w:lang w:eastAsia="hr-HR"/>
        </w:rPr>
        <w:t>ca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  <w:lang w:eastAsia="hr-HR"/>
        </w:rPr>
        <w:t xml:space="preserve"> školske ustanove 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– 1 izvršitelj na neodređeno puno radno vrijeme od 40 sati tjedno</w:t>
      </w:r>
    </w:p>
    <w:p w14:paraId="4AF1FD2E" w14:textId="77777777" w:rsidR="0019709F" w:rsidRDefault="0019709F">
      <w:pPr>
        <w:pStyle w:val="Bezproreda1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14:paraId="408ABC01" w14:textId="77777777" w:rsidR="0019709F" w:rsidRDefault="00B03395">
      <w:pPr>
        <w:pStyle w:val="Bezproreda1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>
        <w:rPr>
          <w:rFonts w:asciiTheme="minorHAnsi" w:hAnsiTheme="minorHAnsi" w:cstheme="minorHAnsi"/>
          <w:sz w:val="24"/>
          <w:szCs w:val="24"/>
        </w:rPr>
        <w:t xml:space="preserve">Osnovna škola </w:t>
      </w:r>
      <w:proofErr w:type="spellStart"/>
      <w:r>
        <w:rPr>
          <w:rFonts w:asciiTheme="minorHAnsi" w:hAnsiTheme="minorHAnsi" w:cstheme="minorHAnsi"/>
          <w:sz w:val="24"/>
          <w:szCs w:val="24"/>
        </w:rPr>
        <w:t>Pojišan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>, Viška 12,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Split.</w:t>
      </w:r>
    </w:p>
    <w:p w14:paraId="255B5A97" w14:textId="77777777" w:rsidR="0019709F" w:rsidRDefault="0019709F">
      <w:pPr>
        <w:pStyle w:val="Bezproreda1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3CAF1FBC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 broj 82/08. i 69/17.)</w:t>
      </w:r>
    </w:p>
    <w:p w14:paraId="256130B6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14:paraId="1C967F8D" w14:textId="77777777" w:rsidR="0019709F" w:rsidRDefault="0019709F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54A7F7FF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UVJETI:</w:t>
      </w:r>
    </w:p>
    <w:p w14:paraId="4AE1DF2E" w14:textId="77777777" w:rsidR="0019709F" w:rsidRDefault="00B0339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Kandidati koji se prijavljuju  na natječaj, osim općih uvjeta sukladno općim propisima o radu, moraju zadovoljiti i posebne uvjete propisane člankom 105., stavkom 16. i člankom 106. Zakona o odgoju i obrazovanju u osnovnoj i srednjoj školi (NN br.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87/08, 86/09, 92/10, 105/10, 90/11, 5/12, 16/12, 86/12, 126/12, 94/13, 152/14, 7/17, 68/18, 98/19, 64/20, 151/22, 155/23 i 156/23):</w:t>
      </w:r>
    </w:p>
    <w:p w14:paraId="563BD6FA" w14:textId="77777777" w:rsidR="0019709F" w:rsidRDefault="00B0339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-poznavanje hrvatskog jezika i latiničnog pisma u mjeri koja omogućava izvođenje odgojno-obrazovnog rada,</w:t>
      </w:r>
    </w:p>
    <w:p w14:paraId="50B32AE8" w14:textId="77777777" w:rsidR="0019709F" w:rsidRDefault="00B0339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-odgovarajuća vrst</w:t>
      </w:r>
      <w:r>
        <w:rPr>
          <w:rFonts w:ascii="Calibri" w:eastAsia="Times New Roman" w:hAnsi="Calibri" w:cs="Calibri"/>
          <w:sz w:val="24"/>
          <w:szCs w:val="24"/>
          <w:lang w:eastAsia="hr-HR"/>
        </w:rPr>
        <w:t>a i razina obrazovanja prema Zakonu o odgoju i obrazovanju u osnovnoj i srednjoj školi</w:t>
      </w:r>
    </w:p>
    <w:p w14:paraId="0481EA51" w14:textId="77777777" w:rsidR="0019709F" w:rsidRDefault="001970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706C559" w14:textId="77777777" w:rsidR="0019709F" w:rsidRDefault="00B0339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Poslove tajnika može obavljati osoba koja je završila:</w:t>
      </w:r>
    </w:p>
    <w:p w14:paraId="29CDA958" w14:textId="77777777" w:rsidR="0019709F" w:rsidRDefault="00B033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a) sveučilišni integrirani prijediplomski i diplomski studij pravne struke ili stručni diplomski studij javne  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uprave,</w:t>
      </w:r>
    </w:p>
    <w:p w14:paraId="51E66FC8" w14:textId="77777777" w:rsidR="0019709F" w:rsidRDefault="00B033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b)  stručni prijediplomski studij upravne struke, ako se na natječaj ne javi osoba iz</w:t>
      </w:r>
    </w:p>
    <w:p w14:paraId="105B2B31" w14:textId="77777777" w:rsidR="0019709F" w:rsidRDefault="00B033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točke a) članka 105., stavka 16. Zakona o odgoju i obrazovanju u osnovnoj i srednjoj</w:t>
      </w:r>
    </w:p>
    <w:p w14:paraId="1494C0FC" w14:textId="77777777" w:rsidR="0019709F" w:rsidRDefault="00B033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školi.</w:t>
      </w:r>
    </w:p>
    <w:p w14:paraId="29BC3048" w14:textId="77777777" w:rsidR="0019709F" w:rsidRDefault="0019709F">
      <w:pPr>
        <w:pStyle w:val="Bezproreda1"/>
        <w:rPr>
          <w:rFonts w:cs="Calibri"/>
          <w:color w:val="000000"/>
          <w:sz w:val="24"/>
          <w:szCs w:val="24"/>
          <w:lang w:eastAsia="hr-HR"/>
        </w:rPr>
      </w:pPr>
    </w:p>
    <w:p w14:paraId="3394FE7E" w14:textId="77777777" w:rsidR="0019709F" w:rsidRDefault="00B03395">
      <w:pPr>
        <w:rPr>
          <w:rFonts w:eastAsia="Calibri" w:cstheme="minorHAnsi"/>
          <w:color w:val="000000"/>
          <w:sz w:val="24"/>
          <w:szCs w:val="24"/>
          <w:lang w:eastAsia="hr-HR"/>
        </w:rPr>
      </w:pPr>
      <w:r>
        <w:rPr>
          <w:rFonts w:eastAsia="Calibri" w:cstheme="minorHAnsi"/>
          <w:color w:val="000000"/>
          <w:sz w:val="24"/>
          <w:szCs w:val="24"/>
          <w:lang w:eastAsia="hr-HR"/>
        </w:rPr>
        <w:t>Radni odnos u Školi ne može zasnovati osoba za koju postoje zapreke iz članka 106. Zakona o odgoju i obrazovanju u osnovnoj i srednjoj školi.</w:t>
      </w:r>
    </w:p>
    <w:p w14:paraId="75F3F46C" w14:textId="77777777" w:rsidR="0019709F" w:rsidRDefault="00B03395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noj prijavi na natječaj potrebno je navesti:</w:t>
      </w:r>
    </w:p>
    <w:p w14:paraId="2AF4CC78" w14:textId="77777777" w:rsidR="0019709F" w:rsidRDefault="00B03395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adresu,</w:t>
      </w:r>
    </w:p>
    <w:p w14:paraId="0C54ED8A" w14:textId="77777777" w:rsidR="0019709F" w:rsidRDefault="00B03395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14:paraId="312987B9" w14:textId="77777777" w:rsidR="0019709F" w:rsidRDefault="0019709F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14:paraId="21488DB7" w14:textId="77777777" w:rsidR="0019709F" w:rsidRDefault="00B03395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Na e-mail adresu koju kandidat navede u vlastoručno potpisanoj p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rijavi na natječaj bit će dostavljena obavijest o datumu, vremenu i mjestu, te načinu procjene odnosno testiranja.</w:t>
      </w:r>
    </w:p>
    <w:p w14:paraId="77716039" w14:textId="77777777" w:rsidR="0019709F" w:rsidRDefault="0019709F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53855421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3CF965B5" w14:textId="77777777" w:rsidR="0019709F" w:rsidRDefault="00B03395">
      <w:pPr>
        <w:pStyle w:val="Bezproreda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14:paraId="46BFA3ED" w14:textId="77777777" w:rsidR="0019709F" w:rsidRDefault="00B03395">
      <w:pPr>
        <w:pStyle w:val="Bezproreda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14:paraId="41008667" w14:textId="77777777" w:rsidR="0019709F" w:rsidRDefault="00B03395">
      <w:pPr>
        <w:pStyle w:val="Bezproreda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14:paraId="4C30E5F3" w14:textId="77777777" w:rsidR="0019709F" w:rsidRDefault="00B03395">
      <w:pPr>
        <w:pStyle w:val="Bezproreda1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 odgoju i obrazovanju u osnovnoj i srednjoj školi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s naznakom roka izdavanja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ne starije od mjesec dana na dan raspisivanja natječaja,</w:t>
      </w:r>
    </w:p>
    <w:p w14:paraId="0AF26E87" w14:textId="77777777" w:rsidR="0019709F" w:rsidRDefault="00B03395">
      <w:pPr>
        <w:pStyle w:val="Bezproreda1"/>
        <w:numPr>
          <w:ilvl w:val="0"/>
          <w:numId w:val="7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14:paraId="1186DCF4" w14:textId="77777777" w:rsidR="0019709F" w:rsidRDefault="0019709F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</w:p>
    <w:p w14:paraId="7DD7410C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Naved</w:t>
      </w:r>
      <w:r>
        <w:rPr>
          <w:rFonts w:asciiTheme="minorHAnsi" w:hAnsiTheme="minorHAnsi" w:cstheme="minorHAnsi"/>
          <w:sz w:val="24"/>
          <w:szCs w:val="24"/>
        </w:rPr>
        <w:t xml:space="preserve">ene isprave odnosno prilozi dostavljaju se u neovjerenoj preslici. </w:t>
      </w:r>
    </w:p>
    <w:p w14:paraId="45E76358" w14:textId="77777777" w:rsidR="0019709F" w:rsidRDefault="00B03395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dužan je sve navedene priloge odnosno isprave dostaviti u izvorniku ili u preslici ovjerenoj od strane javnog bilježnika sukladno Zakonu o </w:t>
      </w:r>
      <w:r>
        <w:rPr>
          <w:rFonts w:asciiTheme="minorHAnsi" w:hAnsiTheme="minorHAnsi" w:cstheme="minorHAnsi"/>
          <w:color w:val="000000"/>
          <w:sz w:val="24"/>
          <w:szCs w:val="24"/>
        </w:rPr>
        <w:t>javnom bilježništvu  (Narodne novine, broj 78/93., 29/94., 162/98., 16/07., 75/09., 120/16.).</w:t>
      </w:r>
    </w:p>
    <w:p w14:paraId="58DAF5B8" w14:textId="77777777" w:rsidR="0019709F" w:rsidRDefault="0019709F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3116A02" w14:textId="77777777" w:rsidR="0019709F" w:rsidRDefault="00B03395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ostvaruje pravo prednosti pri zapošljavanju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>temelju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/>
          <w:sz w:val="24"/>
          <w:szCs w:val="24"/>
        </w:rPr>
        <w:t>Zakona o hrvatskim braniteljima iz Domovinskog rata i članovima nj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ihovih obitelji (Narodne novine, broj: 121/17., 98/19, 84/21 i 156/23), članka 48.f  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>.,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148/13. </w:t>
      </w:r>
      <w:r>
        <w:rPr>
          <w:rFonts w:asciiTheme="minorHAnsi" w:hAnsiTheme="minorHAnsi" w:cstheme="minorHAnsi"/>
          <w:sz w:val="24"/>
          <w:szCs w:val="24"/>
          <w:lang w:eastAsia="hr-HR"/>
        </w:rPr>
        <w:t>i 98/19.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9.  Zakona o profesionalnoj rehabilitaciji i zapošljavanju osoba s invaliditetom (Narodne novine, broj: 157/13., 152/14., 39/18. i 32/20)  i članka 48. Zakona o civilnim stradalnicima iz Domovinskog rata (Narodne novine 84/21) </w:t>
      </w:r>
      <w:r>
        <w:rPr>
          <w:rFonts w:asciiTheme="minorHAnsi" w:hAnsiTheme="minorHAnsi" w:cstheme="minorHAnsi"/>
          <w:sz w:val="24"/>
          <w:szCs w:val="24"/>
        </w:rPr>
        <w:t>dužan je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pored navedenih isprava odnosno priloga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>te ima prednost u odnosu na ostale kandidate samo pod jednakim uvjetima.</w:t>
      </w:r>
    </w:p>
    <w:p w14:paraId="2E1CCA96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sz w:val="24"/>
          <w:szCs w:val="24"/>
        </w:rPr>
        <w:t xml:space="preserve">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</w:t>
      </w:r>
      <w:r>
        <w:rPr>
          <w:rFonts w:asciiTheme="minorHAnsi" w:hAnsiTheme="minorHAnsi" w:cstheme="minorHAnsi"/>
          <w:sz w:val="24"/>
          <w:szCs w:val="24"/>
        </w:rPr>
        <w:t xml:space="preserve">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 w14:paraId="219499A3" w14:textId="77777777" w:rsidR="0019709F" w:rsidRDefault="00B03395">
      <w:pPr>
        <w:jc w:val="both"/>
      </w:pPr>
      <w:hyperlink r:id="rId9" w:history="1">
        <w:r>
          <w:rPr>
            <w:rStyle w:val="Hiperveza"/>
          </w:rPr>
          <w:t>https://branitelji.gov.hr/UserDocsImages/dokumenti/Nikola/popis%20dokaza%20za%20ost</w:t>
        </w:r>
        <w:r>
          <w:rPr>
            <w:rStyle w:val="Hiperveza"/>
          </w:rPr>
          <w:t>varivanje%20prava%20prednosti%20pri%20zapo%C5%A1ljavanju-%20ZOHBDR%202021.pdf</w:t>
        </w:r>
      </w:hyperlink>
    </w:p>
    <w:p w14:paraId="5CD6BE15" w14:textId="77777777" w:rsidR="0019709F" w:rsidRDefault="00B0339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Kandidat koji se poziva na pravo prednosti pri zapošljavanju na temelju članka 48. stavaka 1.-3. Zakona o civilnim stradalnicima iz Domovinskog rata (Narodne novine broj 84/21</w:t>
      </w:r>
      <w:r>
        <w:rPr>
          <w:rFonts w:cstheme="minorHAnsi"/>
          <w:color w:val="000000"/>
          <w:sz w:val="24"/>
          <w:szCs w:val="24"/>
        </w:rPr>
        <w:t>) dužan je uz prijavu na natječaj pored navedenih isprava odnosno priloga priložiti i sve potrebne dokaze iz članka 49. stavka 1. Zakona o civilnim stradalnicima iz Domovinskog rata (Narodne novine broj 84/21) koji su dostupni na poveznici:</w:t>
      </w:r>
    </w:p>
    <w:p w14:paraId="35470A7D" w14:textId="77777777" w:rsidR="0019709F" w:rsidRDefault="00B03395">
      <w:pPr>
        <w:spacing w:after="0" w:line="240" w:lineRule="auto"/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10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</w:t>
        </w:r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%20dokaza%20za%20ostvarivanje%20prava%20prednosti%20pri%20zapo%C5%A1ljavanju-%20Zakon%20o%20civilnim%20stradalnicima%20iz%20DR.pdf</w:t>
        </w:r>
      </w:hyperlink>
    </w:p>
    <w:p w14:paraId="016A359B" w14:textId="77777777" w:rsidR="0019709F" w:rsidRDefault="0019709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29726C4" w14:textId="77777777" w:rsidR="0019709F" w:rsidRDefault="00B03395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lastRenderedPageBreak/>
        <w:t>Kandidat koji</w:t>
      </w:r>
      <w:r>
        <w:rPr>
          <w:rFonts w:cstheme="minorHAnsi"/>
          <w:color w:val="000000"/>
          <w:sz w:val="24"/>
          <w:szCs w:val="24"/>
        </w:rPr>
        <w:t xml:space="preserve"> je pravodobno dostavio potpunu vlastoručno potpisanu </w:t>
      </w:r>
      <w:r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cstheme="minorHAnsi"/>
          <w:sz w:val="24"/>
          <w:szCs w:val="24"/>
        </w:rPr>
        <w:t xml:space="preserve">obvezan je pristupiti procjeni odnosno testiranju prema odredbama Pravilnika o postupku zapošljavanja te procjeni i vrednovanju kandidata za zapošljavanje u Osnovnoj školi </w:t>
      </w:r>
      <w:proofErr w:type="spellStart"/>
      <w:r>
        <w:rPr>
          <w:rFonts w:cstheme="minorHAnsi"/>
          <w:sz w:val="24"/>
          <w:szCs w:val="24"/>
        </w:rPr>
        <w:t>Pojišan</w:t>
      </w:r>
      <w:proofErr w:type="spellEnd"/>
      <w:r>
        <w:rPr>
          <w:rFonts w:cstheme="minorHAnsi"/>
          <w:sz w:val="24"/>
          <w:szCs w:val="24"/>
        </w:rPr>
        <w:t>, Sp</w:t>
      </w:r>
      <w:r>
        <w:rPr>
          <w:rFonts w:cstheme="minorHAnsi"/>
          <w:sz w:val="24"/>
          <w:szCs w:val="24"/>
        </w:rPr>
        <w:t xml:space="preserve">lit (poveznica: </w:t>
      </w:r>
      <w:r>
        <w:rPr>
          <w:rFonts w:cstheme="minorHAnsi"/>
          <w:color w:val="FF0000"/>
          <w:sz w:val="24"/>
          <w:szCs w:val="24"/>
        </w:rPr>
        <w:t xml:space="preserve"> </w:t>
      </w:r>
      <w:hyperlink r:id="rId11" w:history="1">
        <w:r>
          <w:rPr>
            <w:rStyle w:val="Hiperveza"/>
          </w:rPr>
          <w:t>http://os-pojisan-st.skole.hr/skola/natjecaji</w:t>
        </w:r>
      </w:hyperlink>
      <w:r>
        <w:t>)</w:t>
      </w:r>
    </w:p>
    <w:p w14:paraId="5BB71487" w14:textId="77777777" w:rsidR="0019709F" w:rsidRDefault="0019709F">
      <w:pPr>
        <w:spacing w:after="0" w:line="240" w:lineRule="auto"/>
        <w:jc w:val="both"/>
      </w:pPr>
    </w:p>
    <w:p w14:paraId="199B76DB" w14:textId="77777777" w:rsidR="0019709F" w:rsidRDefault="00B03395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>Na javno dostupnoj mrežnoj stranici Škole (poveznica:</w:t>
      </w:r>
      <w:r>
        <w:t xml:space="preserve"> </w:t>
      </w:r>
      <w:hyperlink r:id="rId12" w:history="1">
        <w:r>
          <w:rPr>
            <w:rStyle w:val="Hiperveza"/>
          </w:rPr>
          <w:t>http://os-pojisan-</w:t>
        </w:r>
        <w:r>
          <w:rPr>
            <w:rStyle w:val="Hiperveza"/>
          </w:rPr>
          <w:t>st.skole.hr/skola/natjecaji</w:t>
        </w:r>
      </w:hyperlink>
      <w:r>
        <w:t>)</w:t>
      </w:r>
      <w:r>
        <w:rPr>
          <w:rFonts w:cstheme="minorHAnsi"/>
          <w:sz w:val="24"/>
          <w:szCs w:val="24"/>
        </w:rPr>
        <w:t>će se najkasnije do isteka roka za podnošenje prijave na natječaj objaviti način procjene odnosno testiranja kandidata te pravni i drugi izvori za pripremu kandidata ako se procjena odnosno testiranje provodi o poznavanju pro</w:t>
      </w:r>
      <w:r>
        <w:rPr>
          <w:rFonts w:cstheme="minorHAnsi"/>
          <w:sz w:val="24"/>
          <w:szCs w:val="24"/>
        </w:rPr>
        <w:t xml:space="preserve">pisa. </w:t>
      </w:r>
    </w:p>
    <w:p w14:paraId="7C2B740A" w14:textId="77777777" w:rsidR="0019709F" w:rsidRDefault="0019709F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</w:p>
    <w:p w14:paraId="2A0FA496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3529D932" w14:textId="77777777" w:rsidR="0019709F" w:rsidRDefault="0019709F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17E30AD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za podnošenje prijave n</w:t>
      </w:r>
      <w:r>
        <w:rPr>
          <w:rFonts w:asciiTheme="minorHAnsi" w:hAnsiTheme="minorHAnsi" w:cstheme="minorHAnsi"/>
          <w:sz w:val="24"/>
          <w:szCs w:val="24"/>
        </w:rPr>
        <w:t>a natječaj je osam dana od dana objave natječaja na mrežnoj stranici i oglasnoj ploči Škole te mrežnim stranicama i oglasnim pločama Hrvatskog zavoda za zapošljavanje.</w:t>
      </w:r>
    </w:p>
    <w:p w14:paraId="011E2AB4" w14:textId="77777777" w:rsidR="0019709F" w:rsidRDefault="0019709F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D58E44C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Vlastoručno potpisane prijave na natječaj dostavljaju se neposredno ili poštom na adres</w:t>
      </w:r>
      <w:r>
        <w:rPr>
          <w:rFonts w:asciiTheme="minorHAnsi" w:hAnsiTheme="minorHAnsi" w:cstheme="minorHAnsi"/>
          <w:sz w:val="24"/>
          <w:szCs w:val="24"/>
        </w:rPr>
        <w:t xml:space="preserve">u: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Osnovna škola Pojišan, Split, Viška 12, 21000 Split </w:t>
      </w:r>
      <w:r>
        <w:rPr>
          <w:rFonts w:asciiTheme="minorHAnsi" w:hAnsiTheme="minorHAnsi" w:cstheme="minorHAnsi"/>
          <w:sz w:val="24"/>
          <w:szCs w:val="24"/>
        </w:rPr>
        <w:t>s naznakom ˝za natječaj-</w:t>
      </w:r>
      <w: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tajnik/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ca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školske ustanove 1</w:t>
      </w:r>
      <w:r>
        <w:rPr>
          <w:rFonts w:asciiTheme="minorHAnsi" w:hAnsiTheme="minorHAnsi" w:cstheme="minorHAnsi"/>
          <w:sz w:val="24"/>
          <w:szCs w:val="24"/>
        </w:rPr>
        <w:t xml:space="preserve"> ˝.</w:t>
      </w:r>
    </w:p>
    <w:p w14:paraId="563B3E8E" w14:textId="77777777" w:rsidR="0019709F" w:rsidRDefault="0019709F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DBB836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 i nepotpune prijave neće se razmatrati.</w:t>
      </w:r>
    </w:p>
    <w:p w14:paraId="3D36B54D" w14:textId="77777777" w:rsidR="0019709F" w:rsidRDefault="0019709F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6D621F6" w14:textId="77777777" w:rsidR="0019709F" w:rsidRDefault="00B03395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prijavljen na natječaj o rezultatima natječaja </w:t>
      </w:r>
      <w:r>
        <w:rPr>
          <w:rFonts w:asciiTheme="minorHAnsi" w:hAnsiTheme="minorHAnsi" w:cstheme="minorHAnsi"/>
          <w:sz w:val="24"/>
          <w:szCs w:val="24"/>
        </w:rPr>
        <w:t>bit će obaviješten putem mrežne stranice Škole, poveznica</w:t>
      </w:r>
      <w:r>
        <w:t xml:space="preserve"> </w:t>
      </w:r>
      <w:hyperlink r:id="rId13" w:history="1">
        <w:r>
          <w:rPr>
            <w:rStyle w:val="Hiperveza"/>
          </w:rPr>
          <w:t>http://os-pojisan-st.skole.hr/skola/natjecaji</w:t>
        </w:r>
      </w:hyperlink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najkasnije u roku od petnaest dana od dana sklapanja ugovora o radu s </w:t>
      </w:r>
      <w:r>
        <w:rPr>
          <w:rFonts w:asciiTheme="minorHAnsi" w:hAnsiTheme="minorHAnsi" w:cstheme="minorHAnsi"/>
          <w:color w:val="000000"/>
          <w:sz w:val="24"/>
          <w:szCs w:val="24"/>
        </w:rPr>
        <w:t>odabranim</w:t>
      </w:r>
      <w:r>
        <w:rPr>
          <w:rFonts w:asciiTheme="minorHAnsi" w:hAnsiTheme="minorHAnsi" w:cstheme="minorHAnsi"/>
          <w:sz w:val="24"/>
          <w:szCs w:val="24"/>
        </w:rPr>
        <w:t xml:space="preserve"> kandidato</w:t>
      </w:r>
      <w:r>
        <w:rPr>
          <w:rFonts w:asciiTheme="minorHAnsi" w:hAnsiTheme="minorHAnsi" w:cstheme="minorHAnsi"/>
          <w:sz w:val="24"/>
          <w:szCs w:val="24"/>
        </w:rPr>
        <w:t>m. Ako se na natječaj prijavi kandidat ili kandidati koji se pozivaju na pravo prednosti pri zapošljavanju prema posebnom propisu, svi će kandidati biti obaviješteni sukladno članku 23. stavku 4. Pravilnika.</w:t>
      </w:r>
    </w:p>
    <w:p w14:paraId="0FE1D627" w14:textId="77777777" w:rsidR="0019709F" w:rsidRDefault="0019709F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</w:p>
    <w:p w14:paraId="65E14C57" w14:textId="77777777" w:rsidR="0019709F" w:rsidRDefault="0019709F">
      <w:pPr>
        <w:pStyle w:val="Bezproreda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F3A8BF6" w14:textId="77777777" w:rsidR="0019709F" w:rsidRDefault="00B03395">
      <w:pPr>
        <w:pStyle w:val="Bezproreda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Ravnatelj:</w:t>
      </w:r>
    </w:p>
    <w:p w14:paraId="5418147D" w14:textId="77777777" w:rsidR="0019709F" w:rsidRDefault="0019709F">
      <w:pPr>
        <w:pStyle w:val="Bezproreda1"/>
        <w:rPr>
          <w:rFonts w:asciiTheme="minorHAnsi" w:hAnsiTheme="minorHAnsi" w:cstheme="minorHAnsi"/>
          <w:sz w:val="24"/>
          <w:szCs w:val="24"/>
        </w:rPr>
      </w:pPr>
    </w:p>
    <w:p w14:paraId="3AD6DB1F" w14:textId="77777777" w:rsidR="0019709F" w:rsidRDefault="00B03395">
      <w:pPr>
        <w:pStyle w:val="Bezproreda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 Boris Poljak, prof.</w:t>
      </w:r>
    </w:p>
    <w:sectPr w:rsidR="0019709F">
      <w:footerReference w:type="default" r:id="rId14"/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A90D" w14:textId="77777777" w:rsidR="00B03395" w:rsidRDefault="00B03395">
      <w:pPr>
        <w:spacing w:after="0" w:line="240" w:lineRule="auto"/>
      </w:pPr>
      <w:r>
        <w:separator/>
      </w:r>
    </w:p>
  </w:endnote>
  <w:endnote w:type="continuationSeparator" w:id="0">
    <w:p w14:paraId="38684061" w14:textId="77777777" w:rsidR="00B03395" w:rsidRDefault="00B0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474243"/>
      <w:docPartObj>
        <w:docPartGallery w:val="Page Numbers (Bottom of Page)"/>
        <w:docPartUnique/>
      </w:docPartObj>
    </w:sdtPr>
    <w:sdtEndPr/>
    <w:sdtContent>
      <w:p w14:paraId="25372A89" w14:textId="77777777" w:rsidR="0019709F" w:rsidRDefault="00B033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06796C8" w14:textId="77777777" w:rsidR="0019709F" w:rsidRDefault="001970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B1E7" w14:textId="77777777" w:rsidR="00B03395" w:rsidRDefault="00B03395">
      <w:pPr>
        <w:spacing w:after="0" w:line="240" w:lineRule="auto"/>
      </w:pPr>
      <w:r>
        <w:separator/>
      </w:r>
    </w:p>
  </w:footnote>
  <w:footnote w:type="continuationSeparator" w:id="0">
    <w:p w14:paraId="4C617EBE" w14:textId="77777777" w:rsidR="00B03395" w:rsidRDefault="00B0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BC"/>
    <w:multiLevelType w:val="multilevel"/>
    <w:tmpl w:val="1E18E87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multilevel"/>
    <w:tmpl w:val="CF9C3296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multilevel"/>
    <w:tmpl w:val="0FF48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D954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CCE8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multilevel"/>
    <w:tmpl w:val="523424D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multilevel"/>
    <w:tmpl w:val="8F5432A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multilevel"/>
    <w:tmpl w:val="0DBA16B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9F"/>
    <w:rsid w:val="0019709F"/>
    <w:rsid w:val="00B03395"/>
    <w:rsid w:val="00B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F2B1"/>
  <w15:docId w15:val="{DFFD788E-66F9-4D69-98BE-659CA9A2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  <w:style w:type="paragraph" w:customStyle="1" w:styleId="box459460">
    <w:name w:val="box_45946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</w:style>
  <w:style w:type="paragraph" w:customStyle="1" w:styleId="t-9">
    <w:name w:val="t-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pojisan-st.skole.hr/skola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pojisan-st.skole.hr/skola/natjec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pojisan-st.skole.hr/skola/natjecaj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DF1D-720C-430E-BDFF-E0BA2F97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Blaženka</cp:lastModifiedBy>
  <cp:revision>2</cp:revision>
  <cp:lastPrinted>2024-03-28T12:19:00Z</cp:lastPrinted>
  <dcterms:created xsi:type="dcterms:W3CDTF">2024-03-28T12:19:00Z</dcterms:created>
  <dcterms:modified xsi:type="dcterms:W3CDTF">2024-03-28T12:19:00Z</dcterms:modified>
</cp:coreProperties>
</file>